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382" w:rsidRPr="004D4382" w:rsidRDefault="004D4382" w:rsidP="00254CE9">
      <w:pPr>
        <w:keepNext/>
        <w:suppressAutoHyphens w:val="0"/>
        <w:overflowPunct/>
        <w:spacing w:before="160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32"/>
          <w:lang w:eastAsia="es-EC" w:bidi="ar-SA"/>
        </w:rPr>
      </w:pPr>
      <w:r w:rsidRPr="004D4382">
        <w:rPr>
          <w:rFonts w:ascii="Calibri" w:eastAsia="Times New Roman" w:hAnsi="Calibri" w:cs="Times New Roman"/>
          <w:b/>
          <w:bCs/>
          <w:color w:val="000000"/>
          <w:kern w:val="36"/>
          <w:lang w:eastAsia="es-EC" w:bidi="ar-SA"/>
        </w:rPr>
        <w:t>ASUNTO:</w:t>
      </w:r>
      <w:r>
        <w:rPr>
          <w:rFonts w:ascii="Calibri" w:eastAsia="Times New Roman" w:hAnsi="Calibri" w:cs="Times New Roman"/>
          <w:b/>
          <w:bCs/>
          <w:color w:val="000000"/>
          <w:kern w:val="36"/>
          <w:lang w:eastAsia="es-EC" w:bidi="ar-SA"/>
        </w:rPr>
        <w:t xml:space="preserve"> </w:t>
      </w:r>
    </w:p>
    <w:p w:rsidR="0021671A" w:rsidRPr="0021671A" w:rsidRDefault="0021671A" w:rsidP="0021671A"/>
    <w:p w:rsidR="004D4382" w:rsidRDefault="004D4382" w:rsidP="00254CE9">
      <w:pPr>
        <w:pStyle w:val="Ttulo1"/>
        <w:keepNext w:val="0"/>
        <w:spacing w:before="0" w:beforeAutospacing="0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4"/>
          <w:szCs w:val="24"/>
        </w:rPr>
        <w:t xml:space="preserve">ANTECEDENTE: </w:t>
      </w:r>
    </w:p>
    <w:p w:rsidR="004D4382" w:rsidRDefault="004D4382" w:rsidP="00254CE9">
      <w:pPr>
        <w:pStyle w:val="western"/>
        <w:spacing w:before="120" w:beforeAutospacing="0" w:after="119"/>
      </w:pPr>
      <w:r>
        <w:rPr>
          <w:rFonts w:ascii="Calibri" w:hAnsi="Calibri"/>
        </w:rPr>
        <w:t xml:space="preserve">De acuerdo a la Constitución de la República del Ecuador en sus artículos; Art. 32.- </w:t>
      </w:r>
      <w:r>
        <w:rPr>
          <w:rFonts w:ascii="Calibri" w:hAnsi="Calibri"/>
          <w:i/>
          <w:iCs/>
        </w:rPr>
        <w:t>“El Estado g</w:t>
      </w:r>
      <w:r>
        <w:rPr>
          <w:rFonts w:ascii="Calibri" w:hAnsi="Calibri"/>
          <w:i/>
          <w:iCs/>
        </w:rPr>
        <w:t>a</w:t>
      </w:r>
      <w:r>
        <w:rPr>
          <w:rFonts w:ascii="Calibri" w:hAnsi="Calibri"/>
          <w:i/>
          <w:iCs/>
        </w:rPr>
        <w:t>rantizará este derecho mediante políticas económicas, sociales, culturales, educativas y ambient</w:t>
      </w:r>
      <w:r>
        <w:rPr>
          <w:rFonts w:ascii="Calibri" w:hAnsi="Calibri"/>
          <w:i/>
          <w:iCs/>
        </w:rPr>
        <w:t>a</w:t>
      </w:r>
      <w:r>
        <w:rPr>
          <w:rFonts w:ascii="Calibri" w:hAnsi="Calibri"/>
          <w:i/>
          <w:iCs/>
        </w:rPr>
        <w:t>les; y el acceso permanente, oportuno y sin exclusión a programas, acciones y servicios de prom</w:t>
      </w:r>
      <w:r>
        <w:rPr>
          <w:rFonts w:ascii="Calibri" w:hAnsi="Calibri"/>
          <w:i/>
          <w:iCs/>
        </w:rPr>
        <w:t>o</w:t>
      </w:r>
      <w:r>
        <w:rPr>
          <w:rFonts w:ascii="Calibri" w:hAnsi="Calibri"/>
          <w:i/>
          <w:iCs/>
        </w:rPr>
        <w:t>ción y atención integral de salud, salud sexual y salud reproductiva. La prestación de los servicios de salud se regirá por los principios de equidad, universalidad, solidaridad, interculturalidad, cal</w:t>
      </w:r>
      <w:r>
        <w:rPr>
          <w:rFonts w:ascii="Calibri" w:hAnsi="Calibri"/>
          <w:i/>
          <w:iCs/>
        </w:rPr>
        <w:t>i</w:t>
      </w:r>
      <w:r>
        <w:rPr>
          <w:rFonts w:ascii="Calibri" w:hAnsi="Calibri"/>
          <w:i/>
          <w:iCs/>
        </w:rPr>
        <w:t>dad, eficiencia, eficacia, precaución y bioética, con enfoque de género y generacional.”</w:t>
      </w:r>
    </w:p>
    <w:p w:rsidR="004D4382" w:rsidRDefault="004D4382" w:rsidP="00254CE9">
      <w:pPr>
        <w:pStyle w:val="western"/>
        <w:spacing w:after="119"/>
        <w:rPr>
          <w:rFonts w:ascii="Calibri" w:hAnsi="Calibri"/>
          <w:i/>
          <w:iCs/>
        </w:rPr>
      </w:pPr>
      <w:r>
        <w:rPr>
          <w:rFonts w:ascii="Calibri" w:hAnsi="Calibri"/>
        </w:rPr>
        <w:t xml:space="preserve">Art. 362.- </w:t>
      </w:r>
      <w:r>
        <w:rPr>
          <w:rFonts w:ascii="Calibri" w:hAnsi="Calibri"/>
          <w:i/>
          <w:iCs/>
        </w:rPr>
        <w:t>“La atención de salud como servicio público se prestará a través de las entidades estat</w:t>
      </w:r>
      <w:r>
        <w:rPr>
          <w:rFonts w:ascii="Calibri" w:hAnsi="Calibri"/>
          <w:i/>
          <w:iCs/>
        </w:rPr>
        <w:t>a</w:t>
      </w:r>
      <w:r>
        <w:rPr>
          <w:rFonts w:ascii="Calibri" w:hAnsi="Calibri"/>
          <w:i/>
          <w:iCs/>
        </w:rPr>
        <w:t>les, privadas, autónomas, comunitarias y aquellas que ejerzan las medicinas ancestrales alternat</w:t>
      </w:r>
      <w:r>
        <w:rPr>
          <w:rFonts w:ascii="Calibri" w:hAnsi="Calibri"/>
          <w:i/>
          <w:iCs/>
        </w:rPr>
        <w:t>i</w:t>
      </w:r>
      <w:r>
        <w:rPr>
          <w:rFonts w:ascii="Calibri" w:hAnsi="Calibri"/>
          <w:i/>
          <w:iCs/>
        </w:rPr>
        <w:t>vas y complementarias. Los servicios de salud serán seguros, de calidad y calidez, y garantizarán el consentimiento informado, el acceso a la información y la confidencialidad de la información de los pacientes.”</w:t>
      </w:r>
    </w:p>
    <w:p w:rsidR="004D4382" w:rsidRDefault="004D4382" w:rsidP="00254CE9">
      <w:pPr>
        <w:pStyle w:val="Ttulo1"/>
        <w:keepNext w:val="0"/>
        <w:spacing w:after="11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4"/>
          <w:szCs w:val="24"/>
        </w:rPr>
        <w:t>OBJETIVOS:</w:t>
      </w:r>
    </w:p>
    <w:p w:rsidR="00254CE9" w:rsidRDefault="00254CE9" w:rsidP="00254CE9">
      <w:pPr>
        <w:pStyle w:val="western"/>
        <w:numPr>
          <w:ilvl w:val="0"/>
          <w:numId w:val="2"/>
        </w:numPr>
        <w:spacing w:before="120" w:beforeAutospacing="0" w:after="119"/>
      </w:pPr>
      <w:r>
        <w:t xml:space="preserve"> </w:t>
      </w:r>
    </w:p>
    <w:p w:rsidR="00254CE9" w:rsidRDefault="00254CE9" w:rsidP="00254CE9">
      <w:pPr>
        <w:pStyle w:val="western"/>
        <w:numPr>
          <w:ilvl w:val="0"/>
          <w:numId w:val="2"/>
        </w:numPr>
        <w:spacing w:before="120" w:beforeAutospacing="0" w:after="119"/>
      </w:pPr>
      <w:r>
        <w:t xml:space="preserve"> </w:t>
      </w:r>
    </w:p>
    <w:p w:rsidR="004D4382" w:rsidRDefault="004D4382" w:rsidP="00254CE9">
      <w:pPr>
        <w:pStyle w:val="western"/>
        <w:numPr>
          <w:ilvl w:val="0"/>
          <w:numId w:val="2"/>
        </w:numPr>
        <w:spacing w:before="120" w:beforeAutospacing="0" w:after="119"/>
      </w:pPr>
      <w:r>
        <w:t xml:space="preserve">  </w:t>
      </w:r>
    </w:p>
    <w:p w:rsidR="004D4382" w:rsidRDefault="004D4382" w:rsidP="00254CE9">
      <w:pPr>
        <w:pStyle w:val="Ttulo1"/>
        <w:keepNext w:val="0"/>
        <w:spacing w:after="11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4"/>
          <w:szCs w:val="24"/>
        </w:rPr>
        <w:t>ANÁLISIS:</w:t>
      </w:r>
    </w:p>
    <w:p w:rsidR="004D4382" w:rsidRDefault="004D4382" w:rsidP="004D4382"/>
    <w:p w:rsidR="0021671A" w:rsidRDefault="0021671A" w:rsidP="0021671A"/>
    <w:p w:rsidR="00254CE9" w:rsidRDefault="00254CE9" w:rsidP="0021671A"/>
    <w:p w:rsidR="00254CE9" w:rsidRDefault="00254CE9" w:rsidP="0021671A"/>
    <w:p w:rsidR="00254CE9" w:rsidRDefault="00254CE9" w:rsidP="0021671A"/>
    <w:p w:rsidR="00254CE9" w:rsidRDefault="00254CE9" w:rsidP="0021671A"/>
    <w:p w:rsidR="00254CE9" w:rsidRDefault="00254CE9" w:rsidP="0021671A"/>
    <w:p w:rsidR="00254CE9" w:rsidRDefault="00254CE9" w:rsidP="0021671A"/>
    <w:p w:rsidR="00254CE9" w:rsidRDefault="00254CE9" w:rsidP="0021671A"/>
    <w:p w:rsidR="00254CE9" w:rsidRDefault="00254CE9" w:rsidP="0021671A"/>
    <w:p w:rsidR="00254CE9" w:rsidRDefault="00254CE9" w:rsidP="0021671A"/>
    <w:p w:rsidR="00254CE9" w:rsidRDefault="00254CE9" w:rsidP="0021671A"/>
    <w:p w:rsidR="00254CE9" w:rsidRDefault="00254CE9" w:rsidP="0021671A"/>
    <w:p w:rsidR="00254CE9" w:rsidRDefault="00254CE9" w:rsidP="0021671A"/>
    <w:p w:rsidR="00254CE9" w:rsidRDefault="00254CE9" w:rsidP="0021671A"/>
    <w:p w:rsidR="00254CE9" w:rsidRDefault="00254CE9" w:rsidP="0021671A"/>
    <w:p w:rsidR="00254CE9" w:rsidRDefault="00254CE9" w:rsidP="0021671A"/>
    <w:p w:rsidR="00254CE9" w:rsidRPr="0021671A" w:rsidRDefault="00254CE9" w:rsidP="0021671A"/>
    <w:p w:rsidR="0021671A" w:rsidRPr="0021671A" w:rsidRDefault="0021671A" w:rsidP="0021671A"/>
    <w:p w:rsidR="004D4382" w:rsidRDefault="004D4382" w:rsidP="004D4382">
      <w:pPr>
        <w:pStyle w:val="Ttulo1"/>
        <w:keepNext w:val="0"/>
        <w:spacing w:before="0" w:beforeAutospacing="0" w:after="11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4"/>
          <w:szCs w:val="24"/>
        </w:rPr>
        <w:lastRenderedPageBreak/>
        <w:t>CONCLUSIONES:</w:t>
      </w:r>
    </w:p>
    <w:p w:rsidR="0021671A" w:rsidRDefault="0021671A" w:rsidP="004D4382"/>
    <w:p w:rsidR="004D4382" w:rsidRDefault="004D4382" w:rsidP="0021671A">
      <w:pPr>
        <w:tabs>
          <w:tab w:val="left" w:pos="7530"/>
        </w:tabs>
      </w:pPr>
    </w:p>
    <w:p w:rsidR="004D4382" w:rsidRDefault="004D4382" w:rsidP="0021671A">
      <w:pPr>
        <w:tabs>
          <w:tab w:val="left" w:pos="7530"/>
        </w:tabs>
      </w:pPr>
    </w:p>
    <w:p w:rsidR="004D4382" w:rsidRDefault="004D4382" w:rsidP="004D4382">
      <w:pPr>
        <w:pStyle w:val="Ttulo1"/>
        <w:keepNext w:val="0"/>
        <w:spacing w:before="0" w:beforeAutospacing="0" w:after="11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4"/>
          <w:szCs w:val="24"/>
        </w:rPr>
        <w:t>RECOMENDACIONES:</w:t>
      </w:r>
    </w:p>
    <w:p w:rsidR="004D4382" w:rsidRDefault="004D4382" w:rsidP="004D4382"/>
    <w:p w:rsidR="00254CE9" w:rsidRDefault="00254CE9" w:rsidP="004D4382">
      <w:bookmarkStart w:id="0" w:name="_GoBack"/>
      <w:bookmarkEnd w:id="0"/>
    </w:p>
    <w:p w:rsidR="00254CE9" w:rsidRDefault="00254CE9" w:rsidP="004D4382"/>
    <w:p w:rsidR="004D4382" w:rsidRDefault="004D4382" w:rsidP="004D438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2552"/>
        <w:gridCol w:w="2835"/>
      </w:tblGrid>
      <w:tr w:rsidR="004D4382" w:rsidTr="00254CE9">
        <w:trPr>
          <w:trHeight w:val="304"/>
        </w:trPr>
        <w:tc>
          <w:tcPr>
            <w:tcW w:w="4077" w:type="dxa"/>
            <w:gridSpan w:val="2"/>
            <w:shd w:val="clear" w:color="auto" w:fill="17365D" w:themeFill="text2" w:themeFillShade="BF"/>
            <w:vAlign w:val="center"/>
          </w:tcPr>
          <w:p w:rsidR="004D4382" w:rsidRPr="00254CE9" w:rsidRDefault="004D4382" w:rsidP="004D4382">
            <w:pPr>
              <w:jc w:val="center"/>
              <w:rPr>
                <w:b/>
                <w:sz w:val="20"/>
                <w:szCs w:val="20"/>
              </w:rPr>
            </w:pPr>
            <w:r w:rsidRPr="00254CE9">
              <w:rPr>
                <w:b/>
                <w:sz w:val="20"/>
                <w:szCs w:val="20"/>
              </w:rPr>
              <w:t>Nombre y Apellido</w:t>
            </w:r>
          </w:p>
        </w:tc>
        <w:tc>
          <w:tcPr>
            <w:tcW w:w="2552" w:type="dxa"/>
            <w:shd w:val="clear" w:color="auto" w:fill="17365D" w:themeFill="text2" w:themeFillShade="BF"/>
            <w:vAlign w:val="center"/>
          </w:tcPr>
          <w:p w:rsidR="004D4382" w:rsidRPr="00254CE9" w:rsidRDefault="00254CE9" w:rsidP="004D4382">
            <w:pPr>
              <w:jc w:val="center"/>
              <w:rPr>
                <w:b/>
                <w:sz w:val="20"/>
                <w:szCs w:val="20"/>
              </w:rPr>
            </w:pPr>
            <w:r w:rsidRPr="00254CE9">
              <w:rPr>
                <w:b/>
                <w:sz w:val="20"/>
                <w:szCs w:val="20"/>
              </w:rPr>
              <w:t>Cargo</w:t>
            </w:r>
          </w:p>
        </w:tc>
        <w:tc>
          <w:tcPr>
            <w:tcW w:w="2835" w:type="dxa"/>
            <w:shd w:val="clear" w:color="auto" w:fill="17365D" w:themeFill="text2" w:themeFillShade="BF"/>
            <w:vAlign w:val="center"/>
          </w:tcPr>
          <w:p w:rsidR="004D4382" w:rsidRPr="00254CE9" w:rsidRDefault="00254CE9" w:rsidP="004D4382">
            <w:pPr>
              <w:jc w:val="center"/>
              <w:rPr>
                <w:b/>
                <w:sz w:val="20"/>
                <w:szCs w:val="20"/>
              </w:rPr>
            </w:pPr>
            <w:r w:rsidRPr="00254CE9">
              <w:rPr>
                <w:b/>
                <w:sz w:val="20"/>
                <w:szCs w:val="20"/>
              </w:rPr>
              <w:t>Firma</w:t>
            </w:r>
          </w:p>
        </w:tc>
      </w:tr>
      <w:tr w:rsidR="00254CE9" w:rsidTr="00254CE9">
        <w:trPr>
          <w:trHeight w:val="1273"/>
        </w:trPr>
        <w:tc>
          <w:tcPr>
            <w:tcW w:w="1384" w:type="dxa"/>
            <w:shd w:val="clear" w:color="auto" w:fill="17365D" w:themeFill="text2" w:themeFillShade="BF"/>
            <w:vAlign w:val="center"/>
          </w:tcPr>
          <w:p w:rsidR="00254CE9" w:rsidRPr="00254CE9" w:rsidRDefault="00254CE9" w:rsidP="00254CE9">
            <w:pPr>
              <w:rPr>
                <w:b/>
                <w:sz w:val="20"/>
                <w:szCs w:val="20"/>
              </w:rPr>
            </w:pPr>
            <w:r w:rsidRPr="00254CE9">
              <w:rPr>
                <w:b/>
                <w:sz w:val="20"/>
                <w:szCs w:val="20"/>
              </w:rPr>
              <w:t>Elaborado por:</w:t>
            </w:r>
          </w:p>
        </w:tc>
        <w:tc>
          <w:tcPr>
            <w:tcW w:w="2693" w:type="dxa"/>
            <w:vAlign w:val="center"/>
          </w:tcPr>
          <w:p w:rsidR="00254CE9" w:rsidRDefault="00254CE9" w:rsidP="00254CE9"/>
        </w:tc>
        <w:tc>
          <w:tcPr>
            <w:tcW w:w="2552" w:type="dxa"/>
            <w:vAlign w:val="center"/>
          </w:tcPr>
          <w:p w:rsidR="00254CE9" w:rsidRDefault="00254CE9" w:rsidP="00254CE9"/>
        </w:tc>
        <w:tc>
          <w:tcPr>
            <w:tcW w:w="2835" w:type="dxa"/>
            <w:vAlign w:val="center"/>
          </w:tcPr>
          <w:p w:rsidR="00254CE9" w:rsidRDefault="00254CE9" w:rsidP="00254CE9"/>
        </w:tc>
      </w:tr>
      <w:tr w:rsidR="00254CE9" w:rsidTr="00254CE9">
        <w:trPr>
          <w:trHeight w:val="1249"/>
        </w:trPr>
        <w:tc>
          <w:tcPr>
            <w:tcW w:w="1384" w:type="dxa"/>
            <w:shd w:val="clear" w:color="auto" w:fill="17365D" w:themeFill="text2" w:themeFillShade="BF"/>
            <w:vAlign w:val="center"/>
          </w:tcPr>
          <w:p w:rsidR="00254CE9" w:rsidRPr="00254CE9" w:rsidRDefault="00254CE9" w:rsidP="00254CE9">
            <w:pPr>
              <w:rPr>
                <w:b/>
                <w:sz w:val="20"/>
                <w:szCs w:val="20"/>
              </w:rPr>
            </w:pPr>
            <w:r w:rsidRPr="00254CE9">
              <w:rPr>
                <w:b/>
                <w:sz w:val="20"/>
                <w:szCs w:val="20"/>
              </w:rPr>
              <w:t>Revisado por:</w:t>
            </w:r>
          </w:p>
        </w:tc>
        <w:tc>
          <w:tcPr>
            <w:tcW w:w="2693" w:type="dxa"/>
            <w:vAlign w:val="center"/>
          </w:tcPr>
          <w:p w:rsidR="00254CE9" w:rsidRDefault="00254CE9" w:rsidP="00254CE9"/>
        </w:tc>
        <w:tc>
          <w:tcPr>
            <w:tcW w:w="2552" w:type="dxa"/>
            <w:vAlign w:val="center"/>
          </w:tcPr>
          <w:p w:rsidR="00254CE9" w:rsidRDefault="00254CE9" w:rsidP="00254CE9"/>
        </w:tc>
        <w:tc>
          <w:tcPr>
            <w:tcW w:w="2835" w:type="dxa"/>
            <w:vAlign w:val="center"/>
          </w:tcPr>
          <w:p w:rsidR="00254CE9" w:rsidRDefault="00254CE9" w:rsidP="00254CE9"/>
        </w:tc>
      </w:tr>
      <w:tr w:rsidR="00254CE9" w:rsidTr="00254CE9">
        <w:trPr>
          <w:trHeight w:val="1132"/>
        </w:trPr>
        <w:tc>
          <w:tcPr>
            <w:tcW w:w="1384" w:type="dxa"/>
            <w:shd w:val="clear" w:color="auto" w:fill="17365D" w:themeFill="text2" w:themeFillShade="BF"/>
            <w:vAlign w:val="center"/>
          </w:tcPr>
          <w:p w:rsidR="00254CE9" w:rsidRPr="00254CE9" w:rsidRDefault="00254CE9" w:rsidP="00254CE9">
            <w:pPr>
              <w:rPr>
                <w:b/>
                <w:sz w:val="20"/>
                <w:szCs w:val="20"/>
              </w:rPr>
            </w:pPr>
            <w:r w:rsidRPr="00254CE9">
              <w:rPr>
                <w:b/>
                <w:sz w:val="20"/>
                <w:szCs w:val="20"/>
              </w:rPr>
              <w:t>Aprobador por:</w:t>
            </w:r>
          </w:p>
        </w:tc>
        <w:tc>
          <w:tcPr>
            <w:tcW w:w="2693" w:type="dxa"/>
            <w:vAlign w:val="center"/>
          </w:tcPr>
          <w:p w:rsidR="00254CE9" w:rsidRDefault="00254CE9" w:rsidP="00254CE9"/>
        </w:tc>
        <w:tc>
          <w:tcPr>
            <w:tcW w:w="2552" w:type="dxa"/>
            <w:vAlign w:val="center"/>
          </w:tcPr>
          <w:p w:rsidR="00254CE9" w:rsidRDefault="00254CE9" w:rsidP="00254CE9"/>
        </w:tc>
        <w:tc>
          <w:tcPr>
            <w:tcW w:w="2835" w:type="dxa"/>
            <w:vAlign w:val="center"/>
          </w:tcPr>
          <w:p w:rsidR="00254CE9" w:rsidRDefault="00254CE9" w:rsidP="00254CE9"/>
        </w:tc>
      </w:tr>
    </w:tbl>
    <w:p w:rsidR="00DF454F" w:rsidRDefault="0021671A" w:rsidP="004D4382">
      <w:r>
        <w:tab/>
      </w:r>
    </w:p>
    <w:p w:rsidR="004D4382" w:rsidRDefault="004D4382" w:rsidP="004D4382"/>
    <w:p w:rsidR="004D4382" w:rsidRDefault="004D4382" w:rsidP="004D4382"/>
    <w:p w:rsidR="004D4382" w:rsidRDefault="004D4382" w:rsidP="004D4382"/>
    <w:p w:rsidR="004D4382" w:rsidRPr="0021671A" w:rsidRDefault="004D4382" w:rsidP="004D4382"/>
    <w:sectPr w:rsidR="004D4382" w:rsidRPr="0021671A" w:rsidSect="00B8733F">
      <w:headerReference w:type="default" r:id="rId9"/>
      <w:footerReference w:type="default" r:id="rId10"/>
      <w:pgSz w:w="11906" w:h="16838"/>
      <w:pgMar w:top="1969" w:right="1134" w:bottom="1416" w:left="1134" w:header="567" w:footer="397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F1" w:rsidRDefault="00091DF1">
      <w:r>
        <w:separator/>
      </w:r>
    </w:p>
  </w:endnote>
  <w:endnote w:type="continuationSeparator" w:id="0">
    <w:p w:rsidR="00091DF1" w:rsidRDefault="0009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F1" w:rsidRDefault="00091DF1">
    <w:pPr>
      <w:pStyle w:val="Piedepgina"/>
      <w:ind w:left="-57"/>
    </w:pPr>
    <w:r>
      <w:rPr>
        <w:noProof/>
        <w:lang w:eastAsia="es-EC" w:bidi="ar-SA"/>
      </w:rPr>
      <w:drawing>
        <wp:anchor distT="0" distB="0" distL="0" distR="0" simplePos="0" relativeHeight="7" behindDoc="1" locked="0" layoutInCell="0" allowOverlap="1" wp14:anchorId="22610F0F" wp14:editId="008B730B">
          <wp:simplePos x="0" y="0"/>
          <wp:positionH relativeFrom="column">
            <wp:posOffset>-323850</wp:posOffset>
          </wp:positionH>
          <wp:positionV relativeFrom="paragraph">
            <wp:posOffset>-75565</wp:posOffset>
          </wp:positionV>
          <wp:extent cx="155575" cy="564515"/>
          <wp:effectExtent l="0" t="0" r="0" b="0"/>
          <wp:wrapNone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5575" cy="564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C" w:bidi="ar-SA"/>
      </w:rPr>
      <w:drawing>
        <wp:anchor distT="0" distB="0" distL="0" distR="0" simplePos="0" relativeHeight="8" behindDoc="1" locked="0" layoutInCell="0" allowOverlap="1" wp14:anchorId="00C91024" wp14:editId="3C7CEFD3">
          <wp:simplePos x="0" y="0"/>
          <wp:positionH relativeFrom="column">
            <wp:posOffset>4899025</wp:posOffset>
          </wp:positionH>
          <wp:positionV relativeFrom="paragraph">
            <wp:posOffset>-104140</wp:posOffset>
          </wp:positionV>
          <wp:extent cx="1049655" cy="561975"/>
          <wp:effectExtent l="0" t="0" r="0" b="0"/>
          <wp:wrapNone/>
          <wp:docPr id="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</w:t>
    </w:r>
    <w:r>
      <w:rPr>
        <w:rFonts w:ascii="Arial" w:hAnsi="Arial"/>
        <w:b/>
        <w:bCs/>
        <w:sz w:val="20"/>
        <w:szCs w:val="20"/>
      </w:rPr>
      <w:t>Dirección:</w:t>
    </w:r>
    <w:r>
      <w:rPr>
        <w:rFonts w:ascii="Arial" w:hAnsi="Arial"/>
        <w:sz w:val="20"/>
        <w:szCs w:val="20"/>
      </w:rPr>
      <w:t xml:space="preserve"> Av. </w:t>
    </w:r>
    <w:proofErr w:type="spellStart"/>
    <w:r>
      <w:rPr>
        <w:rFonts w:ascii="Arial" w:hAnsi="Arial"/>
        <w:sz w:val="20"/>
        <w:szCs w:val="20"/>
      </w:rPr>
      <w:t>Quitumbe</w:t>
    </w:r>
    <w:proofErr w:type="spellEnd"/>
    <w:r>
      <w:rPr>
        <w:rFonts w:ascii="Arial" w:hAnsi="Arial"/>
        <w:sz w:val="20"/>
        <w:szCs w:val="20"/>
      </w:rPr>
      <w:t xml:space="preserve"> </w:t>
    </w:r>
    <w:proofErr w:type="spellStart"/>
    <w:r>
      <w:rPr>
        <w:rFonts w:ascii="Arial" w:hAnsi="Arial"/>
        <w:sz w:val="20"/>
        <w:szCs w:val="20"/>
      </w:rPr>
      <w:t>Ñan</w:t>
    </w:r>
    <w:proofErr w:type="spellEnd"/>
    <w:r>
      <w:rPr>
        <w:rFonts w:ascii="Arial" w:hAnsi="Arial"/>
        <w:sz w:val="20"/>
        <w:szCs w:val="20"/>
      </w:rPr>
      <w:t xml:space="preserve"> y Quilla </w:t>
    </w:r>
    <w:proofErr w:type="spellStart"/>
    <w:r>
      <w:rPr>
        <w:rFonts w:ascii="Arial" w:hAnsi="Arial"/>
        <w:sz w:val="20"/>
        <w:szCs w:val="20"/>
      </w:rPr>
      <w:t>Ñan</w:t>
    </w:r>
    <w:proofErr w:type="spellEnd"/>
  </w:p>
  <w:p w:rsidR="00091DF1" w:rsidRDefault="00091DF1">
    <w:pPr>
      <w:ind w:right="1474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   Código postal:</w:t>
    </w:r>
    <w:r>
      <w:rPr>
        <w:rFonts w:ascii="Arial" w:hAnsi="Arial"/>
        <w:sz w:val="20"/>
        <w:szCs w:val="20"/>
      </w:rPr>
      <w:t xml:space="preserve"> 170701 </w:t>
    </w:r>
    <w:r>
      <w:rPr>
        <w:rFonts w:ascii="Arial" w:hAnsi="Arial"/>
        <w:b/>
        <w:bCs/>
        <w:sz w:val="20"/>
        <w:szCs w:val="20"/>
      </w:rPr>
      <w:t>/</w:t>
    </w:r>
    <w:r>
      <w:rPr>
        <w:rFonts w:ascii="Arial" w:hAnsi="Arial"/>
        <w:sz w:val="20"/>
        <w:szCs w:val="20"/>
      </w:rPr>
      <w:t xml:space="preserve"> Quito-Ecuador.    </w:t>
    </w:r>
    <w:r>
      <w:rPr>
        <w:rFonts w:ascii="Arial" w:hAnsi="Arial"/>
        <w:b/>
        <w:bCs/>
        <w:sz w:val="20"/>
        <w:szCs w:val="20"/>
      </w:rPr>
      <w:t>Teléfono:</w:t>
    </w:r>
    <w:r>
      <w:rPr>
        <w:rFonts w:ascii="Arial" w:hAnsi="Arial"/>
        <w:sz w:val="20"/>
        <w:szCs w:val="20"/>
      </w:rPr>
      <w:t xml:space="preserve"> +593-2-3948-940 </w:t>
    </w:r>
  </w:p>
  <w:p w:rsidR="00091DF1" w:rsidRDefault="00091DF1">
    <w:pPr>
      <w:pStyle w:val="Piedepgina"/>
      <w:ind w:right="1474"/>
    </w:pPr>
    <w:r>
      <w:rPr>
        <w:rFonts w:ascii="Arial" w:hAnsi="Arial"/>
        <w:sz w:val="20"/>
        <w:szCs w:val="20"/>
      </w:rPr>
      <w:t xml:space="preserve">   www.hgona.gob.ec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F1" w:rsidRDefault="00091DF1">
      <w:r>
        <w:separator/>
      </w:r>
    </w:p>
  </w:footnote>
  <w:footnote w:type="continuationSeparator" w:id="0">
    <w:p w:rsidR="00091DF1" w:rsidRDefault="00091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065" w:type="dxa"/>
      <w:tblInd w:w="-176" w:type="dxa"/>
      <w:tblLook w:val="04A0" w:firstRow="1" w:lastRow="0" w:firstColumn="1" w:lastColumn="0" w:noHBand="0" w:noVBand="1"/>
    </w:tblPr>
    <w:tblGrid>
      <w:gridCol w:w="2552"/>
      <w:gridCol w:w="1560"/>
      <w:gridCol w:w="2409"/>
      <w:gridCol w:w="1701"/>
      <w:gridCol w:w="1843"/>
    </w:tblGrid>
    <w:tr w:rsidR="00091DF1" w:rsidTr="0021671A">
      <w:tc>
        <w:tcPr>
          <w:tcW w:w="2552" w:type="dxa"/>
          <w:vMerge w:val="restart"/>
        </w:tcPr>
        <w:p w:rsidR="00091DF1" w:rsidRDefault="00E766CF" w:rsidP="00091DF1">
          <w:pPr>
            <w:pStyle w:val="Encabezado"/>
            <w:ind w:left="-284"/>
          </w:pPr>
          <w:r>
            <w:rPr>
              <w:noProof/>
              <w:lang w:eastAsia="es-EC" w:bidi="ar-SA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214630</wp:posOffset>
                </wp:positionV>
                <wp:extent cx="1462769" cy="476250"/>
                <wp:effectExtent l="0" t="0" r="4445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inisterio-de-salud-publica-logo-863CF13859-seeklogo.co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2769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13" w:type="dxa"/>
          <w:gridSpan w:val="4"/>
          <w:vAlign w:val="center"/>
        </w:tcPr>
        <w:p w:rsidR="00091DF1" w:rsidRPr="00E766CF" w:rsidRDefault="00091DF1" w:rsidP="0021671A">
          <w:pPr>
            <w:pStyle w:val="Encabezado"/>
            <w:jc w:val="center"/>
            <w:rPr>
              <w:b/>
              <w:sz w:val="22"/>
              <w:szCs w:val="22"/>
            </w:rPr>
          </w:pPr>
          <w:r w:rsidRPr="00E766CF">
            <w:rPr>
              <w:b/>
              <w:sz w:val="22"/>
              <w:szCs w:val="22"/>
            </w:rPr>
            <w:t>HOSPITAL GINECO OBSTÉTRICO PEDIÁTRICO DE NUEVA AURORA</w:t>
          </w:r>
        </w:p>
        <w:p w:rsidR="00091DF1" w:rsidRDefault="00091DF1" w:rsidP="0021671A">
          <w:pPr>
            <w:pStyle w:val="Encabezado"/>
            <w:jc w:val="center"/>
          </w:pPr>
          <w:r w:rsidRPr="00E766CF">
            <w:rPr>
              <w:b/>
              <w:sz w:val="22"/>
              <w:szCs w:val="22"/>
            </w:rPr>
            <w:t>“LUZ ELENA ARISMENDI”</w:t>
          </w:r>
        </w:p>
      </w:tc>
    </w:tr>
    <w:tr w:rsidR="00091DF1" w:rsidTr="0021671A">
      <w:tc>
        <w:tcPr>
          <w:tcW w:w="2552" w:type="dxa"/>
          <w:vMerge/>
        </w:tcPr>
        <w:p w:rsidR="00091DF1" w:rsidRDefault="00091DF1" w:rsidP="00B8733F">
          <w:pPr>
            <w:pStyle w:val="Encabezado"/>
          </w:pPr>
        </w:p>
      </w:tc>
      <w:tc>
        <w:tcPr>
          <w:tcW w:w="3969" w:type="dxa"/>
          <w:gridSpan w:val="2"/>
          <w:vAlign w:val="center"/>
        </w:tcPr>
        <w:p w:rsidR="00091DF1" w:rsidRPr="00091DF1" w:rsidRDefault="00091DF1" w:rsidP="0021671A">
          <w:pPr>
            <w:pStyle w:val="Encabezado"/>
            <w:jc w:val="center"/>
            <w:rPr>
              <w:b/>
              <w:sz w:val="22"/>
              <w:highlight w:val="yellow"/>
            </w:rPr>
          </w:pPr>
          <w:r w:rsidRPr="00091DF1">
            <w:rPr>
              <w:b/>
              <w:sz w:val="22"/>
              <w:highlight w:val="yellow"/>
            </w:rPr>
            <w:t>SERVICIO HGONA</w:t>
          </w:r>
        </w:p>
      </w:tc>
      <w:tc>
        <w:tcPr>
          <w:tcW w:w="1701" w:type="dxa"/>
          <w:vAlign w:val="center"/>
        </w:tcPr>
        <w:p w:rsidR="00091DF1" w:rsidRPr="0021671A" w:rsidRDefault="0021671A" w:rsidP="0021671A">
          <w:pPr>
            <w:pStyle w:val="Encabezado"/>
            <w:spacing w:before="20" w:after="20"/>
            <w:rPr>
              <w:b/>
              <w:sz w:val="20"/>
            </w:rPr>
          </w:pPr>
          <w:r w:rsidRPr="0021671A">
            <w:rPr>
              <w:b/>
              <w:sz w:val="20"/>
            </w:rPr>
            <w:t xml:space="preserve">Fecha de </w:t>
          </w:r>
          <w:proofErr w:type="spellStart"/>
          <w:r w:rsidRPr="0021671A">
            <w:rPr>
              <w:b/>
              <w:sz w:val="20"/>
            </w:rPr>
            <w:t>elab</w:t>
          </w:r>
          <w:proofErr w:type="spellEnd"/>
          <w:r w:rsidRPr="0021671A">
            <w:rPr>
              <w:b/>
              <w:sz w:val="20"/>
            </w:rPr>
            <w:t>:</w:t>
          </w:r>
        </w:p>
      </w:tc>
      <w:tc>
        <w:tcPr>
          <w:tcW w:w="1843" w:type="dxa"/>
          <w:vAlign w:val="center"/>
        </w:tcPr>
        <w:p w:rsidR="00091DF1" w:rsidRPr="0021671A" w:rsidRDefault="0021671A" w:rsidP="0021671A">
          <w:pPr>
            <w:pStyle w:val="Encabezado"/>
            <w:spacing w:before="20" w:after="20"/>
            <w:rPr>
              <w:highlight w:val="yellow"/>
            </w:rPr>
          </w:pPr>
          <w:r w:rsidRPr="0021671A">
            <w:rPr>
              <w:highlight w:val="yellow"/>
            </w:rPr>
            <w:t>01/01/2023</w:t>
          </w:r>
        </w:p>
      </w:tc>
    </w:tr>
    <w:tr w:rsidR="00091DF1" w:rsidTr="0021671A">
      <w:tc>
        <w:tcPr>
          <w:tcW w:w="2552" w:type="dxa"/>
          <w:vMerge/>
        </w:tcPr>
        <w:p w:rsidR="00091DF1" w:rsidRDefault="00091DF1" w:rsidP="00B8733F">
          <w:pPr>
            <w:pStyle w:val="Encabezado"/>
          </w:pPr>
        </w:p>
      </w:tc>
      <w:tc>
        <w:tcPr>
          <w:tcW w:w="1560" w:type="dxa"/>
          <w:vMerge w:val="restart"/>
          <w:vAlign w:val="center"/>
        </w:tcPr>
        <w:p w:rsidR="00091DF1" w:rsidRPr="0021671A" w:rsidRDefault="0021671A" w:rsidP="0021671A">
          <w:pPr>
            <w:pStyle w:val="Encabezado"/>
            <w:jc w:val="center"/>
            <w:rPr>
              <w:b/>
              <w:sz w:val="20"/>
            </w:rPr>
          </w:pPr>
          <w:r w:rsidRPr="0021671A">
            <w:rPr>
              <w:b/>
              <w:sz w:val="20"/>
            </w:rPr>
            <w:t>INFORME TÉCNICO</w:t>
          </w:r>
        </w:p>
      </w:tc>
      <w:tc>
        <w:tcPr>
          <w:tcW w:w="2409" w:type="dxa"/>
          <w:vMerge w:val="restart"/>
          <w:vAlign w:val="center"/>
        </w:tcPr>
        <w:p w:rsidR="00091DF1" w:rsidRDefault="0021671A" w:rsidP="0021671A">
          <w:pPr>
            <w:pStyle w:val="western"/>
            <w:spacing w:after="0" w:line="240" w:lineRule="auto"/>
            <w:jc w:val="center"/>
          </w:pPr>
          <w:r w:rsidRPr="0021671A">
            <w:rPr>
              <w:b/>
              <w:bCs/>
              <w:sz w:val="18"/>
              <w:szCs w:val="18"/>
              <w:highlight w:val="yellow"/>
            </w:rPr>
            <w:t>INF- HGONA-2021- 006</w:t>
          </w:r>
        </w:p>
      </w:tc>
      <w:tc>
        <w:tcPr>
          <w:tcW w:w="1701" w:type="dxa"/>
          <w:vAlign w:val="center"/>
        </w:tcPr>
        <w:p w:rsidR="00091DF1" w:rsidRDefault="0021671A" w:rsidP="0021671A">
          <w:pPr>
            <w:pStyle w:val="Encabezado"/>
            <w:spacing w:before="20" w:after="20"/>
          </w:pPr>
          <w:r w:rsidRPr="0021671A">
            <w:rPr>
              <w:b/>
              <w:sz w:val="20"/>
            </w:rPr>
            <w:t>Área/Proceso:</w:t>
          </w:r>
        </w:p>
      </w:tc>
      <w:tc>
        <w:tcPr>
          <w:tcW w:w="1843" w:type="dxa"/>
          <w:vAlign w:val="center"/>
        </w:tcPr>
        <w:p w:rsidR="00091DF1" w:rsidRDefault="0021671A" w:rsidP="0021671A">
          <w:pPr>
            <w:pStyle w:val="Encabezado"/>
            <w:spacing w:before="20" w:after="20"/>
          </w:pPr>
          <w:r w:rsidRPr="0021671A">
            <w:rPr>
              <w:highlight w:val="yellow"/>
            </w:rPr>
            <w:t>Gerencia</w:t>
          </w:r>
        </w:p>
      </w:tc>
    </w:tr>
    <w:tr w:rsidR="00091DF1" w:rsidTr="0021671A">
      <w:trPr>
        <w:trHeight w:val="70"/>
      </w:trPr>
      <w:tc>
        <w:tcPr>
          <w:tcW w:w="2552" w:type="dxa"/>
          <w:vMerge/>
        </w:tcPr>
        <w:p w:rsidR="00091DF1" w:rsidRDefault="00091DF1" w:rsidP="00B8733F">
          <w:pPr>
            <w:pStyle w:val="Encabezado"/>
          </w:pPr>
        </w:p>
      </w:tc>
      <w:tc>
        <w:tcPr>
          <w:tcW w:w="1560" w:type="dxa"/>
          <w:vMerge/>
          <w:vAlign w:val="center"/>
        </w:tcPr>
        <w:p w:rsidR="00091DF1" w:rsidRDefault="00091DF1" w:rsidP="0021671A">
          <w:pPr>
            <w:pStyle w:val="Encabezado"/>
          </w:pPr>
        </w:p>
      </w:tc>
      <w:tc>
        <w:tcPr>
          <w:tcW w:w="2409" w:type="dxa"/>
          <w:vMerge/>
          <w:vAlign w:val="center"/>
        </w:tcPr>
        <w:p w:rsidR="00091DF1" w:rsidRDefault="00091DF1" w:rsidP="0021671A">
          <w:pPr>
            <w:pStyle w:val="Encabezado"/>
          </w:pPr>
        </w:p>
      </w:tc>
      <w:tc>
        <w:tcPr>
          <w:tcW w:w="3544" w:type="dxa"/>
          <w:gridSpan w:val="2"/>
          <w:vAlign w:val="center"/>
        </w:tcPr>
        <w:p w:rsidR="00091DF1" w:rsidRPr="0021671A" w:rsidRDefault="0021671A" w:rsidP="0021671A">
          <w:pPr>
            <w:pStyle w:val="Encabezado"/>
            <w:spacing w:before="20" w:after="20"/>
            <w:jc w:val="center"/>
            <w:rPr>
              <w:sz w:val="20"/>
            </w:rPr>
          </w:pPr>
          <w:r w:rsidRPr="0021671A">
            <w:rPr>
              <w:sz w:val="20"/>
              <w:lang w:val="es-ES"/>
            </w:rPr>
            <w:t xml:space="preserve">Página </w:t>
          </w:r>
          <w:r w:rsidRPr="0021671A">
            <w:rPr>
              <w:b/>
              <w:sz w:val="20"/>
            </w:rPr>
            <w:fldChar w:fldCharType="begin"/>
          </w:r>
          <w:r w:rsidRPr="0021671A">
            <w:rPr>
              <w:b/>
              <w:sz w:val="20"/>
            </w:rPr>
            <w:instrText>PAGE  \* Arabic  \* MERGEFORMAT</w:instrText>
          </w:r>
          <w:r w:rsidRPr="0021671A">
            <w:rPr>
              <w:b/>
              <w:sz w:val="20"/>
            </w:rPr>
            <w:fldChar w:fldCharType="separate"/>
          </w:r>
          <w:r w:rsidR="00254CE9" w:rsidRPr="00254CE9">
            <w:rPr>
              <w:b/>
              <w:noProof/>
              <w:sz w:val="20"/>
              <w:lang w:val="es-ES"/>
            </w:rPr>
            <w:t>1</w:t>
          </w:r>
          <w:r w:rsidRPr="0021671A">
            <w:rPr>
              <w:b/>
              <w:sz w:val="20"/>
            </w:rPr>
            <w:fldChar w:fldCharType="end"/>
          </w:r>
          <w:r w:rsidRPr="0021671A">
            <w:rPr>
              <w:sz w:val="20"/>
              <w:lang w:val="es-ES"/>
            </w:rPr>
            <w:t xml:space="preserve"> de </w:t>
          </w:r>
          <w:r w:rsidRPr="0021671A">
            <w:rPr>
              <w:b/>
              <w:sz w:val="20"/>
            </w:rPr>
            <w:fldChar w:fldCharType="begin"/>
          </w:r>
          <w:r w:rsidRPr="0021671A">
            <w:rPr>
              <w:b/>
              <w:sz w:val="20"/>
            </w:rPr>
            <w:instrText>NUMPAGES  \* Arabic  \* MERGEFORMAT</w:instrText>
          </w:r>
          <w:r w:rsidRPr="0021671A">
            <w:rPr>
              <w:b/>
              <w:sz w:val="20"/>
            </w:rPr>
            <w:fldChar w:fldCharType="separate"/>
          </w:r>
          <w:r w:rsidR="00254CE9" w:rsidRPr="00254CE9">
            <w:rPr>
              <w:b/>
              <w:noProof/>
              <w:sz w:val="20"/>
              <w:lang w:val="es-ES"/>
            </w:rPr>
            <w:t>2</w:t>
          </w:r>
          <w:r w:rsidRPr="0021671A">
            <w:rPr>
              <w:b/>
              <w:sz w:val="20"/>
            </w:rPr>
            <w:fldChar w:fldCharType="end"/>
          </w:r>
        </w:p>
      </w:tc>
    </w:tr>
  </w:tbl>
  <w:p w:rsidR="00091DF1" w:rsidRPr="00B8733F" w:rsidRDefault="00091DF1" w:rsidP="00B873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126"/>
    <w:multiLevelType w:val="hybridMultilevel"/>
    <w:tmpl w:val="453A580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10B4A"/>
    <w:multiLevelType w:val="hybridMultilevel"/>
    <w:tmpl w:val="6CCE9DE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F454F"/>
    <w:rsid w:val="00091DF1"/>
    <w:rsid w:val="0021671A"/>
    <w:rsid w:val="00254CE9"/>
    <w:rsid w:val="004D4382"/>
    <w:rsid w:val="00AF3E7B"/>
    <w:rsid w:val="00B8733F"/>
    <w:rsid w:val="00C12138"/>
    <w:rsid w:val="00D22AB8"/>
    <w:rsid w:val="00DF454F"/>
    <w:rsid w:val="00E7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s-EC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</w:style>
  <w:style w:type="paragraph" w:styleId="Ttulo1">
    <w:name w:val="heading 1"/>
    <w:basedOn w:val="Normal"/>
    <w:link w:val="Ttulo1Car"/>
    <w:uiPriority w:val="9"/>
    <w:qFormat/>
    <w:rsid w:val="004D4382"/>
    <w:pPr>
      <w:keepNext/>
      <w:suppressAutoHyphens w:val="0"/>
      <w:overflowPunct/>
      <w:spacing w:before="100" w:beforeAutospacing="1" w:after="62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es-EC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Cabeceraypie"/>
  </w:style>
  <w:style w:type="paragraph" w:styleId="Piedepgina">
    <w:name w:val="footer"/>
    <w:basedOn w:val="Cabeceraypie"/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B87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21671A"/>
    <w:pPr>
      <w:suppressAutoHyphens w:val="0"/>
      <w:overflowPunct/>
      <w:spacing w:before="100" w:beforeAutospacing="1" w:after="142" w:line="276" w:lineRule="auto"/>
    </w:pPr>
    <w:rPr>
      <w:rFonts w:ascii="Cambria" w:eastAsia="Times New Roman" w:hAnsi="Cambria" w:cs="Times New Roman"/>
      <w:color w:val="000000"/>
      <w:kern w:val="0"/>
      <w:lang w:eastAsia="es-EC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66CF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6CF"/>
    <w:rPr>
      <w:rFonts w:ascii="Tahoma" w:hAnsi="Tahoma" w:cs="Mangal"/>
      <w:sz w:val="16"/>
      <w:szCs w:val="14"/>
    </w:rPr>
  </w:style>
  <w:style w:type="character" w:customStyle="1" w:styleId="Ttulo1Car">
    <w:name w:val="Título 1 Car"/>
    <w:basedOn w:val="Fuentedeprrafopredeter"/>
    <w:link w:val="Ttulo1"/>
    <w:uiPriority w:val="9"/>
    <w:rsid w:val="004D4382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es-EC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s-EC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</w:style>
  <w:style w:type="paragraph" w:styleId="Ttulo1">
    <w:name w:val="heading 1"/>
    <w:basedOn w:val="Normal"/>
    <w:link w:val="Ttulo1Car"/>
    <w:uiPriority w:val="9"/>
    <w:qFormat/>
    <w:rsid w:val="004D4382"/>
    <w:pPr>
      <w:keepNext/>
      <w:suppressAutoHyphens w:val="0"/>
      <w:overflowPunct/>
      <w:spacing w:before="100" w:beforeAutospacing="1" w:after="62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es-EC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Cabeceraypie"/>
  </w:style>
  <w:style w:type="paragraph" w:styleId="Piedepgina">
    <w:name w:val="footer"/>
    <w:basedOn w:val="Cabeceraypie"/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B87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21671A"/>
    <w:pPr>
      <w:suppressAutoHyphens w:val="0"/>
      <w:overflowPunct/>
      <w:spacing w:before="100" w:beforeAutospacing="1" w:after="142" w:line="276" w:lineRule="auto"/>
    </w:pPr>
    <w:rPr>
      <w:rFonts w:ascii="Cambria" w:eastAsia="Times New Roman" w:hAnsi="Cambria" w:cs="Times New Roman"/>
      <w:color w:val="000000"/>
      <w:kern w:val="0"/>
      <w:lang w:eastAsia="es-EC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66CF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6CF"/>
    <w:rPr>
      <w:rFonts w:ascii="Tahoma" w:hAnsi="Tahoma" w:cs="Mangal"/>
      <w:sz w:val="16"/>
      <w:szCs w:val="14"/>
    </w:rPr>
  </w:style>
  <w:style w:type="character" w:customStyle="1" w:styleId="Ttulo1Car">
    <w:name w:val="Título 1 Car"/>
    <w:basedOn w:val="Fuentedeprrafopredeter"/>
    <w:link w:val="Ttulo1"/>
    <w:uiPriority w:val="9"/>
    <w:rsid w:val="004D4382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es-EC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03378-2F29-4D03-ACD7-A3CE45FEF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hgona-tics</cp:lastModifiedBy>
  <cp:revision>15</cp:revision>
  <dcterms:created xsi:type="dcterms:W3CDTF">2023-07-27T08:32:00Z</dcterms:created>
  <dcterms:modified xsi:type="dcterms:W3CDTF">2023-08-18T16:36:00Z</dcterms:modified>
  <dc:language>es-EC</dc:language>
</cp:coreProperties>
</file>